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326884" w14:paraId="29A5C0C5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5AB36619" w14:textId="77777777" w:rsidR="00326884" w:rsidRDefault="00B51B6F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EDC9DBE" wp14:editId="509C763D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2F60A4F9" w14:textId="77777777" w:rsidR="00326884" w:rsidRDefault="00B51B6F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Called Meeting</w:t>
            </w:r>
            <w:bookmarkEnd w:id="0"/>
          </w:p>
        </w:tc>
      </w:tr>
      <w:tr w:rsidR="00326884" w14:paraId="788FA9C6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56E11703" w14:textId="77777777" w:rsidR="00326884" w:rsidRDefault="00326884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143CB8F1" w14:textId="77777777" w:rsidR="00326884" w:rsidRDefault="00B51B6F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326884" w14:paraId="32C922C4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A7101EC" w14:textId="77777777" w:rsidR="00326884" w:rsidRDefault="00326884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1C639147" w14:textId="77777777" w:rsidR="00326884" w:rsidRDefault="00B51B6F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Tuesday, August 12, 2025</w:t>
            </w:r>
            <w:bookmarkEnd w:id="2"/>
            <w:r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3:30 PM</w:t>
            </w:r>
            <w:bookmarkEnd w:id="3"/>
          </w:p>
        </w:tc>
      </w:tr>
      <w:tr w:rsidR="00326884" w14:paraId="5EA2BB79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947881A" w14:textId="77777777" w:rsidR="00326884" w:rsidRDefault="00326884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783D318C" w14:textId="77777777" w:rsidR="00326884" w:rsidRDefault="00B51B6F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23FEF54A" w14:textId="77777777" w:rsidR="00326884" w:rsidRDefault="00B51B6F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0714D3AE" w14:textId="77777777" w:rsidR="00326884" w:rsidRDefault="00B51B6F" w:rsidP="001A2DBB">
      <w:pPr>
        <w:pStyle w:val="NoSpacing"/>
        <w:ind w:firstLine="432"/>
      </w:pPr>
      <w:r>
        <w:t>Ch. Griffith called the meeting to order.</w:t>
      </w:r>
    </w:p>
    <w:p w14:paraId="45096BBD" w14:textId="77777777" w:rsidR="00326884" w:rsidRDefault="00B51B6F" w:rsidP="001A2DBB">
      <w:pPr>
        <w:pStyle w:val="NoSpacing"/>
        <w:ind w:left="432"/>
      </w:pPr>
      <w:r>
        <w:t>PRESENT</w:t>
      </w:r>
      <w:r>
        <w:br/>
        <w:t>Chairman Taylor Griffith</w:t>
      </w:r>
      <w:r>
        <w:br/>
        <w:t>Vice Chairman Danny Maxwell</w:t>
      </w:r>
      <w:r>
        <w:br/>
        <w:t>Commissioner Chris Ausburn</w:t>
      </w:r>
      <w:r>
        <w:br/>
        <w:t>Commissioner Bo Garrison</w:t>
      </w:r>
    </w:p>
    <w:p w14:paraId="15770DFA" w14:textId="77777777" w:rsidR="00326884" w:rsidRDefault="00B51B6F" w:rsidP="001A2DBB">
      <w:pPr>
        <w:pStyle w:val="NoSpacing"/>
        <w:ind w:left="432"/>
      </w:pPr>
      <w:r>
        <w:t xml:space="preserve">Staff </w:t>
      </w:r>
    </w:p>
    <w:p w14:paraId="5F5DBAC4" w14:textId="2AB6BD9B" w:rsidR="00326884" w:rsidRDefault="00B51B6F" w:rsidP="001A2DBB">
      <w:pPr>
        <w:pStyle w:val="NoSpacing"/>
        <w:ind w:left="432"/>
        <w:rPr>
          <w:rFonts w:ascii="Calibri" w:eastAsia="Calibri" w:hAnsi="Calibri" w:cs="Calibri"/>
        </w:rPr>
      </w:pPr>
      <w:r>
        <w:t>County Clerk Erin Decker</w:t>
      </w:r>
    </w:p>
    <w:p w14:paraId="29D2CBCB" w14:textId="77777777" w:rsidR="00326884" w:rsidRDefault="00B51B6F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16E0F561" w14:textId="77777777" w:rsidR="00326884" w:rsidRDefault="00B51B6F" w:rsidP="001A2DBB">
      <w:pPr>
        <w:pStyle w:val="NoSpacing"/>
        <w:ind w:firstLine="432"/>
      </w:pPr>
      <w:r>
        <w:t>Motion to approve the agenda.</w:t>
      </w:r>
    </w:p>
    <w:p w14:paraId="4F323A6B" w14:textId="77777777" w:rsidR="00326884" w:rsidRDefault="00B51B6F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Ausburn,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54F7ECD7" w14:textId="77777777" w:rsidR="00326884" w:rsidRDefault="00B51B6F" w:rsidP="001A2DBB">
      <w:pPr>
        <w:pStyle w:val="NoSpacing"/>
        <w:ind w:left="432"/>
      </w:pPr>
      <w:r>
        <w:t>Vote: 4:0</w:t>
      </w:r>
    </w:p>
    <w:p w14:paraId="4645E95E" w14:textId="77777777" w:rsidR="00326884" w:rsidRDefault="00B51B6F" w:rsidP="001A2DBB">
      <w:pPr>
        <w:pStyle w:val="NoSpacing"/>
        <w:ind w:left="432"/>
      </w:pPr>
      <w:r>
        <w:t>All yea votes and the motion passed.</w:t>
      </w:r>
    </w:p>
    <w:p w14:paraId="03169F42" w14:textId="77777777" w:rsidR="00326884" w:rsidRDefault="00B51B6F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PUBLIC COMMENT:</w:t>
      </w:r>
    </w:p>
    <w:p w14:paraId="15E84DDE" w14:textId="77777777" w:rsidR="00326884" w:rsidRDefault="00B51B6F" w:rsidP="001A2DBB">
      <w:pPr>
        <w:pStyle w:val="NoSpacing"/>
        <w:ind w:firstLine="432"/>
      </w:pPr>
      <w:r>
        <w:t>None</w:t>
      </w:r>
    </w:p>
    <w:p w14:paraId="0BFFFB8C" w14:textId="77777777" w:rsidR="00326884" w:rsidRDefault="00B51B6F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EXECUTIVE SESSION: PERSONNEL</w:t>
      </w:r>
    </w:p>
    <w:p w14:paraId="7661CF52" w14:textId="77777777" w:rsidR="00326884" w:rsidRDefault="00B51B6F" w:rsidP="001A2DBB">
      <w:pPr>
        <w:pStyle w:val="NoSpacing"/>
        <w:ind w:firstLine="432"/>
      </w:pPr>
      <w:r>
        <w:t>Motion to enter into executive session for personnel at 3:30 p.m.</w:t>
      </w:r>
    </w:p>
    <w:p w14:paraId="215B761A" w14:textId="77777777" w:rsidR="00326884" w:rsidRDefault="00B51B6F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Ausburn, Seconded by Vice Chairman Maxwell.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Voting Yea: Chairman Griffith, Vice Chairman Maxwell, Commissioner Ausburn, Commissioner Garrison</w:t>
      </w:r>
    </w:p>
    <w:p w14:paraId="4CCE79EB" w14:textId="77777777" w:rsidR="00326884" w:rsidRDefault="00B51B6F" w:rsidP="001A2DBB">
      <w:pPr>
        <w:pStyle w:val="NoSpacing"/>
        <w:ind w:left="432"/>
      </w:pPr>
      <w:r>
        <w:t>Vote: 4:0</w:t>
      </w:r>
    </w:p>
    <w:p w14:paraId="0285FCBC" w14:textId="1629E90E" w:rsidR="001A2DBB" w:rsidRPr="001A2DBB" w:rsidRDefault="00B51B6F" w:rsidP="00B51B6F">
      <w:pPr>
        <w:pStyle w:val="NoSpacing"/>
        <w:ind w:left="432"/>
      </w:pPr>
      <w:r>
        <w:t>All yea votes and the motion passed.</w:t>
      </w:r>
    </w:p>
    <w:p w14:paraId="22D0B3CD" w14:textId="77777777" w:rsidR="00326884" w:rsidRDefault="00B51B6F" w:rsidP="001A2DBB">
      <w:pPr>
        <w:pStyle w:val="NoSpacing"/>
        <w:ind w:firstLine="432"/>
      </w:pPr>
      <w:r>
        <w:t>Motion to close the executive session at 5:04 p.m.</w:t>
      </w:r>
    </w:p>
    <w:p w14:paraId="3B8E7652" w14:textId="77777777" w:rsidR="00326884" w:rsidRDefault="00B51B6F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Commissioner Ausburn.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635E0021" w14:textId="77777777" w:rsidR="00326884" w:rsidRDefault="00B51B6F" w:rsidP="001A2DBB">
      <w:pPr>
        <w:pStyle w:val="NoSpacing"/>
        <w:ind w:left="432"/>
      </w:pPr>
      <w:r>
        <w:t>Vote: 4:0</w:t>
      </w:r>
    </w:p>
    <w:p w14:paraId="2837D1C0" w14:textId="77777777" w:rsidR="00326884" w:rsidRDefault="00B51B6F" w:rsidP="001A2DBB">
      <w:pPr>
        <w:pStyle w:val="NoSpacing"/>
        <w:ind w:left="432"/>
      </w:pPr>
      <w:r>
        <w:t>All yea votes and the motion passed.</w:t>
      </w:r>
    </w:p>
    <w:p w14:paraId="00766B7A" w14:textId="77777777" w:rsidR="00326884" w:rsidRDefault="00B51B6F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ADJOURNMENT</w:t>
      </w:r>
    </w:p>
    <w:p w14:paraId="5A05C7B0" w14:textId="77777777" w:rsidR="00326884" w:rsidRDefault="00B51B6F" w:rsidP="001A2DBB">
      <w:pPr>
        <w:pStyle w:val="NoSpacing"/>
        <w:ind w:firstLine="432"/>
      </w:pPr>
      <w:r>
        <w:t>Motion to adjourn the meeting at 5:04 p.m.</w:t>
      </w:r>
    </w:p>
    <w:p w14:paraId="2ACA96C3" w14:textId="77777777" w:rsidR="00326884" w:rsidRDefault="00B51B6F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39068464" w14:textId="77777777" w:rsidR="00326884" w:rsidRDefault="00B51B6F" w:rsidP="001A2DBB">
      <w:pPr>
        <w:pStyle w:val="NoSpacing"/>
        <w:ind w:left="432"/>
      </w:pPr>
      <w:r>
        <w:t>Vote: 4:0</w:t>
      </w:r>
    </w:p>
    <w:p w14:paraId="4A11CA18" w14:textId="77777777" w:rsidR="00326884" w:rsidRDefault="00B51B6F" w:rsidP="001A2DBB">
      <w:pPr>
        <w:pStyle w:val="NoSpacing"/>
        <w:ind w:left="432"/>
      </w:pPr>
      <w:r>
        <w:t>All yea votes and the motion passed.</w:t>
      </w:r>
    </w:p>
    <w:p w14:paraId="09E95A61" w14:textId="37EA4D6F" w:rsidR="001A2DBB" w:rsidRDefault="001A2DBB" w:rsidP="001A2DBB">
      <w:pPr>
        <w:pStyle w:val="NoSpacing"/>
        <w:ind w:left="43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28B09C" w14:textId="3BF11EB7" w:rsidR="001A2DBB" w:rsidRDefault="001A2DBB" w:rsidP="001A2DBB">
      <w:pPr>
        <w:pStyle w:val="NoSpacing"/>
        <w:ind w:left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68F5BE1A" w14:textId="0E1A8375" w:rsidR="001A2DBB" w:rsidRDefault="001A2DBB" w:rsidP="001A2DBB">
      <w:pPr>
        <w:pStyle w:val="NoSpacing"/>
        <w:ind w:left="43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56D04C" w14:textId="7483BC8C" w:rsidR="00B51B6F" w:rsidRPr="00B51B6F" w:rsidRDefault="00B51B6F" w:rsidP="001A2DBB">
      <w:pPr>
        <w:pStyle w:val="NoSpacing"/>
        <w:ind w:left="432"/>
      </w:pPr>
      <w:r>
        <w:t>County Clerk</w:t>
      </w:r>
    </w:p>
    <w:bookmarkEnd w:id="5"/>
    <w:sectPr w:rsidR="00B51B6F" w:rsidRPr="00B51B6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84"/>
    <w:rsid w:val="001A2DBB"/>
    <w:rsid w:val="00326884"/>
    <w:rsid w:val="00400B6C"/>
    <w:rsid w:val="006B7475"/>
    <w:rsid w:val="00B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5B03"/>
  <w15:docId w15:val="{E5211E3C-0422-4B59-AE41-1854EFB6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Erin Decker</cp:lastModifiedBy>
  <cp:revision>3</cp:revision>
  <dcterms:created xsi:type="dcterms:W3CDTF">2025-08-12T21:59:00Z</dcterms:created>
  <dcterms:modified xsi:type="dcterms:W3CDTF">2025-08-12T22:02:00Z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